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D6E" w:rsidRDefault="00034D6E"/>
    <w:p w:rsidR="00034D6E" w:rsidRDefault="00034D6E" w:rsidP="00034D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CHECK LIST</w:t>
      </w:r>
      <w:r w:rsidRPr="00A626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34D6E" w:rsidRDefault="00034D6E" w:rsidP="00034D6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4157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7D1492">
        <w:rPr>
          <w:rFonts w:ascii="Times New Roman" w:hAnsi="Times New Roman" w:cs="Times New Roman"/>
          <w:b/>
          <w:bCs/>
          <w:color w:val="FF0000"/>
          <w:sz w:val="28"/>
          <w:szCs w:val="28"/>
        </w:rPr>
        <w:t>PROGRESSÃO</w:t>
      </w:r>
      <w:r w:rsidRPr="0004157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ANALISTAS UNIVERSITÁRIOS</w:t>
      </w:r>
    </w:p>
    <w:p w:rsidR="00034D6E" w:rsidRDefault="00034D6E" w:rsidP="00034D6E">
      <w:pPr>
        <w:spacing w:after="0" w:line="240" w:lineRule="auto"/>
        <w:jc w:val="center"/>
        <w:rPr>
          <w:rStyle w:val="Hyperlink"/>
          <w:rFonts w:ascii="Times New Roman" w:hAnsi="Times New Roman" w:cs="Times New Roman"/>
          <w:b/>
          <w:bCs/>
        </w:rPr>
      </w:pPr>
      <w:r w:rsidRPr="00A626B2">
        <w:rPr>
          <w:rFonts w:ascii="Times New Roman" w:hAnsi="Times New Roman" w:cs="Times New Roman"/>
          <w:b/>
          <w:bCs/>
        </w:rPr>
        <w:t>Base Legal: Capítulo II do Decreto nº</w:t>
      </w:r>
      <w:r>
        <w:rPr>
          <w:rFonts w:ascii="Times New Roman" w:hAnsi="Times New Roman" w:cs="Times New Roman"/>
          <w:b/>
          <w:bCs/>
        </w:rPr>
        <w:t xml:space="preserve"> </w:t>
      </w:r>
      <w:hyperlink r:id="rId7" w:history="1">
        <w:r w:rsidRPr="0004157A">
          <w:rPr>
            <w:rStyle w:val="Hyperlink"/>
            <w:rFonts w:ascii="Times New Roman" w:hAnsi="Times New Roman" w:cs="Times New Roman"/>
            <w:b/>
            <w:bCs/>
          </w:rPr>
          <w:t>21071/2022</w:t>
        </w:r>
      </w:hyperlink>
    </w:p>
    <w:p w:rsidR="00034D6E" w:rsidRDefault="00034D6E" w:rsidP="00034D6E">
      <w:pPr>
        <w:spacing w:after="0" w:line="240" w:lineRule="auto"/>
        <w:jc w:val="center"/>
        <w:rPr>
          <w:rStyle w:val="Hyperlink"/>
          <w:rFonts w:ascii="Times New Roman" w:hAnsi="Times New Roman" w:cs="Times New Roman"/>
          <w:b/>
          <w:bCs/>
        </w:rPr>
      </w:pPr>
    </w:p>
    <w:p w:rsidR="00034D6E" w:rsidRDefault="00034D6E" w:rsidP="00034D6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34D6E" w:rsidRPr="008220EF" w:rsidRDefault="00034D6E" w:rsidP="00034D6E">
      <w:pPr>
        <w:pStyle w:val="PargrafodaLista"/>
        <w:numPr>
          <w:ilvl w:val="0"/>
          <w:numId w:val="7"/>
        </w:numPr>
        <w:rPr>
          <w:rFonts w:ascii="Times New Roman" w:eastAsiaTheme="majorEastAsia" w:hAnsi="Times New Roman" w:cs="Times New Roman"/>
          <w:b/>
          <w:color w:val="000000" w:themeColor="text1"/>
          <w:kern w:val="24"/>
          <w:sz w:val="24"/>
          <w:szCs w:val="24"/>
          <w:u w:val="single"/>
        </w:rPr>
      </w:pPr>
      <w:r w:rsidRPr="008220EF">
        <w:rPr>
          <w:rFonts w:ascii="Times New Roman" w:eastAsiaTheme="majorEastAsia" w:hAnsi="Times New Roman" w:cs="Times New Roman"/>
          <w:b/>
          <w:color w:val="000000" w:themeColor="text1"/>
          <w:kern w:val="24"/>
          <w:sz w:val="24"/>
          <w:szCs w:val="24"/>
          <w:u w:val="single"/>
        </w:rPr>
        <w:t>REQUISITO</w:t>
      </w:r>
    </w:p>
    <w:p w:rsidR="00DE21C4" w:rsidRPr="00DE21C4" w:rsidRDefault="00DE21C4" w:rsidP="00DE21C4">
      <w:pPr>
        <w:spacing w:after="0" w:line="360" w:lineRule="auto"/>
        <w:ind w:left="360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DE21C4">
        <w:rPr>
          <w:rFonts w:ascii="Times New Roman" w:eastAsiaTheme="majorEastAsia" w:hAnsi="Times New Roman" w:cs="Times New Roman"/>
          <w:kern w:val="24"/>
          <w:sz w:val="24"/>
          <w:szCs w:val="24"/>
        </w:rPr>
        <w:t>Cumprimento do interst</w:t>
      </w:r>
      <w:r w:rsidRPr="00DE21C4">
        <w:rPr>
          <w:rFonts w:ascii="Times New Roman" w:hAnsi="Times New Roman" w:cs="Times New Roman"/>
          <w:sz w:val="24"/>
          <w:szCs w:val="24"/>
        </w:rPr>
        <w:t>ício mínimo de 24(vinte e quatro) meses na referência ocupada até a data da vigência da PROGRESSÃO, ou seja, o</w:t>
      </w:r>
      <w:r>
        <w:rPr>
          <w:rFonts w:ascii="Times New Roman" w:hAnsi="Times New Roman" w:cs="Times New Roman"/>
          <w:sz w:val="24"/>
          <w:szCs w:val="24"/>
        </w:rPr>
        <w:t>(a)</w:t>
      </w:r>
      <w:r w:rsidRPr="00DE21C4">
        <w:rPr>
          <w:rFonts w:ascii="Times New Roman" w:hAnsi="Times New Roman" w:cs="Times New Roman"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sz w:val="24"/>
          <w:szCs w:val="24"/>
        </w:rPr>
        <w:t>(a)</w:t>
      </w:r>
      <w:r w:rsidRPr="00DE21C4">
        <w:rPr>
          <w:rFonts w:ascii="Times New Roman" w:hAnsi="Times New Roman" w:cs="Times New Roman"/>
          <w:sz w:val="24"/>
          <w:szCs w:val="24"/>
        </w:rPr>
        <w:t xml:space="preserve"> deverá ter cumprido efetivo exercício na referência ocupada, em 1º de julho de cada ano.</w:t>
      </w:r>
    </w:p>
    <w:p w:rsidR="00034D6E" w:rsidRDefault="00034D6E" w:rsidP="00034D6E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034D6E" w:rsidRPr="003D1B7E" w:rsidRDefault="00034D6E" w:rsidP="00034D6E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3D1B7E">
        <w:rPr>
          <w:rFonts w:ascii="Times New Roman" w:hAnsi="Times New Roman" w:cs="Times New Roman"/>
          <w:b/>
          <w:bCs/>
          <w:u w:val="single"/>
        </w:rPr>
        <w:t>DOCUMENTAÇÃO</w:t>
      </w:r>
    </w:p>
    <w:p w:rsidR="00034D6E" w:rsidRPr="0015463F" w:rsidRDefault="00034D6E" w:rsidP="00034D6E">
      <w:pPr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:rsidR="00034D6E" w:rsidRPr="0015463F" w:rsidRDefault="00034D6E" w:rsidP="0015463F">
      <w:pPr>
        <w:pStyle w:val="PargrafodaLista"/>
        <w:numPr>
          <w:ilvl w:val="0"/>
          <w:numId w:val="10"/>
        </w:numPr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15463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Requerimento de Direitos e Vantagens (RDV), através do sistema de protocolo eletrônico SEI devidamente assinado;</w:t>
      </w:r>
    </w:p>
    <w:p w:rsidR="0015463F" w:rsidRPr="00034D6E" w:rsidRDefault="0015463F" w:rsidP="0015463F">
      <w:pPr>
        <w:pStyle w:val="PargrafodaLista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</w:p>
    <w:p w:rsidR="00034D6E" w:rsidRPr="00034D6E" w:rsidRDefault="003D1B7E" w:rsidP="00034D6E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Apresentação da T</w:t>
      </w:r>
      <w:r w:rsidR="00034D6E" w:rsidRPr="00034D6E">
        <w:rPr>
          <w:rFonts w:ascii="Times New Roman" w:hAnsi="Times New Roman" w:cs="Times New Roman"/>
          <w:sz w:val="24"/>
          <w:szCs w:val="24"/>
        </w:rPr>
        <w:t xml:space="preserve">itulação: </w:t>
      </w:r>
    </w:p>
    <w:p w:rsidR="00034D6E" w:rsidRPr="00F96BBD" w:rsidRDefault="00034D6E" w:rsidP="00034D6E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7AB">
        <w:rPr>
          <w:rFonts w:ascii="Times New Roman" w:hAnsi="Times New Roman" w:cs="Times New Roman"/>
          <w:b/>
          <w:sz w:val="24"/>
          <w:szCs w:val="24"/>
        </w:rPr>
        <w:t xml:space="preserve">01 (uma) especialização </w:t>
      </w:r>
      <w:r w:rsidRPr="00F96BBD">
        <w:rPr>
          <w:rFonts w:ascii="Times New Roman" w:hAnsi="Times New Roman" w:cs="Times New Roman"/>
          <w:sz w:val="24"/>
          <w:szCs w:val="24"/>
        </w:rPr>
        <w:t xml:space="preserve">em nível de pós-graduação, com carga horária mínima de </w:t>
      </w:r>
      <w:r w:rsidRPr="004177AB">
        <w:rPr>
          <w:rFonts w:ascii="Times New Roman" w:hAnsi="Times New Roman" w:cs="Times New Roman"/>
          <w:b/>
          <w:sz w:val="24"/>
          <w:szCs w:val="24"/>
        </w:rPr>
        <w:t>360</w:t>
      </w:r>
      <w:r w:rsidRPr="00F96BBD">
        <w:rPr>
          <w:rFonts w:ascii="Times New Roman" w:hAnsi="Times New Roman" w:cs="Times New Roman"/>
          <w:sz w:val="24"/>
          <w:szCs w:val="24"/>
        </w:rPr>
        <w:t xml:space="preserve"> (trezentas e sessenta) </w:t>
      </w:r>
      <w:r w:rsidRPr="004177AB">
        <w:rPr>
          <w:rFonts w:ascii="Times New Roman" w:hAnsi="Times New Roman" w:cs="Times New Roman"/>
          <w:b/>
          <w:sz w:val="24"/>
          <w:szCs w:val="24"/>
        </w:rPr>
        <w:t>horas</w:t>
      </w:r>
      <w:r w:rsidRPr="00F96BBD">
        <w:rPr>
          <w:rFonts w:ascii="Times New Roman" w:hAnsi="Times New Roman" w:cs="Times New Roman"/>
          <w:sz w:val="24"/>
          <w:szCs w:val="24"/>
        </w:rPr>
        <w:t xml:space="preserve">, </w:t>
      </w:r>
      <w:r w:rsidRPr="007D1492">
        <w:rPr>
          <w:rFonts w:ascii="Times New Roman" w:hAnsi="Times New Roman" w:cs="Times New Roman"/>
          <w:b/>
          <w:sz w:val="24"/>
          <w:szCs w:val="24"/>
          <w:u w:val="single"/>
        </w:rPr>
        <w:t>para acesso à Referência E</w:t>
      </w:r>
      <w:r w:rsidRPr="00F96BBD">
        <w:rPr>
          <w:rFonts w:ascii="Times New Roman" w:hAnsi="Times New Roman" w:cs="Times New Roman"/>
          <w:sz w:val="24"/>
          <w:szCs w:val="24"/>
        </w:rPr>
        <w:t>;</w:t>
      </w:r>
    </w:p>
    <w:p w:rsidR="00034D6E" w:rsidRPr="00F96BBD" w:rsidRDefault="00034D6E" w:rsidP="00034D6E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7AB">
        <w:rPr>
          <w:rFonts w:ascii="Times New Roman" w:hAnsi="Times New Roman" w:cs="Times New Roman"/>
          <w:b/>
          <w:sz w:val="24"/>
          <w:szCs w:val="24"/>
        </w:rPr>
        <w:t xml:space="preserve">02 (duas) especializações </w:t>
      </w:r>
      <w:r w:rsidRPr="00F96BBD">
        <w:rPr>
          <w:rFonts w:ascii="Times New Roman" w:hAnsi="Times New Roman" w:cs="Times New Roman"/>
          <w:sz w:val="24"/>
          <w:szCs w:val="24"/>
        </w:rPr>
        <w:t xml:space="preserve">em nível de pós-graduação, com carga horária mínima de </w:t>
      </w:r>
      <w:r w:rsidRPr="004177AB">
        <w:rPr>
          <w:rFonts w:ascii="Times New Roman" w:hAnsi="Times New Roman" w:cs="Times New Roman"/>
          <w:b/>
          <w:sz w:val="24"/>
          <w:szCs w:val="24"/>
        </w:rPr>
        <w:t>360</w:t>
      </w:r>
      <w:r w:rsidRPr="00F96BBD">
        <w:rPr>
          <w:rFonts w:ascii="Times New Roman" w:hAnsi="Times New Roman" w:cs="Times New Roman"/>
          <w:sz w:val="24"/>
          <w:szCs w:val="24"/>
        </w:rPr>
        <w:t xml:space="preserve"> (trezentas e sessenta) </w:t>
      </w:r>
      <w:r w:rsidRPr="004177AB">
        <w:rPr>
          <w:rFonts w:ascii="Times New Roman" w:hAnsi="Times New Roman" w:cs="Times New Roman"/>
          <w:b/>
          <w:sz w:val="24"/>
          <w:szCs w:val="24"/>
        </w:rPr>
        <w:t>horas cada,</w:t>
      </w:r>
      <w:r w:rsidRPr="00F96BBD">
        <w:rPr>
          <w:rFonts w:ascii="Times New Roman" w:hAnsi="Times New Roman" w:cs="Times New Roman"/>
          <w:sz w:val="24"/>
          <w:szCs w:val="24"/>
        </w:rPr>
        <w:t xml:space="preserve"> ou </w:t>
      </w:r>
      <w:r w:rsidRPr="004177AB">
        <w:rPr>
          <w:rFonts w:ascii="Times New Roman" w:hAnsi="Times New Roman" w:cs="Times New Roman"/>
          <w:b/>
          <w:sz w:val="24"/>
          <w:szCs w:val="24"/>
        </w:rPr>
        <w:t>01 (uma) especialização</w:t>
      </w:r>
      <w:r w:rsidRPr="00F96BBD">
        <w:rPr>
          <w:rFonts w:ascii="Times New Roman" w:hAnsi="Times New Roman" w:cs="Times New Roman"/>
          <w:sz w:val="24"/>
          <w:szCs w:val="24"/>
        </w:rPr>
        <w:t xml:space="preserve"> em nível de Pós-Graduação com </w:t>
      </w:r>
      <w:r w:rsidRPr="004177AB">
        <w:rPr>
          <w:rFonts w:ascii="Times New Roman" w:hAnsi="Times New Roman" w:cs="Times New Roman"/>
          <w:b/>
          <w:sz w:val="24"/>
          <w:szCs w:val="24"/>
        </w:rPr>
        <w:t>carga horária igual ou superior a 600 (seiscentas) horas,</w:t>
      </w:r>
      <w:r w:rsidRPr="00F96BBD">
        <w:rPr>
          <w:rFonts w:ascii="Times New Roman" w:hAnsi="Times New Roman" w:cs="Times New Roman"/>
          <w:sz w:val="24"/>
          <w:szCs w:val="24"/>
        </w:rPr>
        <w:t xml:space="preserve"> </w:t>
      </w:r>
      <w:r w:rsidRPr="007D1492">
        <w:rPr>
          <w:rFonts w:ascii="Times New Roman" w:hAnsi="Times New Roman" w:cs="Times New Roman"/>
          <w:b/>
          <w:sz w:val="24"/>
          <w:szCs w:val="24"/>
          <w:u w:val="single"/>
        </w:rPr>
        <w:t>para acesso à Referência EE</w:t>
      </w:r>
      <w:r w:rsidRPr="00F96BBD">
        <w:rPr>
          <w:rFonts w:ascii="Times New Roman" w:hAnsi="Times New Roman" w:cs="Times New Roman"/>
          <w:sz w:val="24"/>
          <w:szCs w:val="24"/>
        </w:rPr>
        <w:t>;</w:t>
      </w:r>
      <w:r w:rsidR="001141CF" w:rsidRPr="001141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</w:p>
    <w:p w:rsidR="00034D6E" w:rsidRPr="00F96BBD" w:rsidRDefault="00034D6E" w:rsidP="00034D6E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BBD">
        <w:rPr>
          <w:rFonts w:ascii="Times New Roman" w:hAnsi="Times New Roman" w:cs="Times New Roman"/>
          <w:sz w:val="24"/>
          <w:szCs w:val="24"/>
        </w:rPr>
        <w:t xml:space="preserve">Título de </w:t>
      </w:r>
      <w:r w:rsidRPr="004177AB">
        <w:rPr>
          <w:rFonts w:ascii="Times New Roman" w:hAnsi="Times New Roman" w:cs="Times New Roman"/>
          <w:b/>
          <w:sz w:val="24"/>
          <w:szCs w:val="24"/>
        </w:rPr>
        <w:t>Mestrado,</w:t>
      </w:r>
      <w:r w:rsidRPr="00F96BBD">
        <w:rPr>
          <w:rFonts w:ascii="Times New Roman" w:hAnsi="Times New Roman" w:cs="Times New Roman"/>
          <w:sz w:val="24"/>
          <w:szCs w:val="24"/>
        </w:rPr>
        <w:t xml:space="preserve"> </w:t>
      </w:r>
      <w:r w:rsidRPr="007D1492">
        <w:rPr>
          <w:rFonts w:ascii="Times New Roman" w:hAnsi="Times New Roman" w:cs="Times New Roman"/>
          <w:b/>
          <w:sz w:val="24"/>
          <w:szCs w:val="24"/>
          <w:u w:val="single"/>
        </w:rPr>
        <w:t>para acesso à Referência M</w:t>
      </w:r>
      <w:r w:rsidRPr="00F96BBD">
        <w:rPr>
          <w:rFonts w:ascii="Times New Roman" w:hAnsi="Times New Roman" w:cs="Times New Roman"/>
          <w:sz w:val="24"/>
          <w:szCs w:val="24"/>
        </w:rPr>
        <w:t>;</w:t>
      </w:r>
      <w:r w:rsidR="00CB6F21" w:rsidRPr="00CB6F2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</w:p>
    <w:p w:rsidR="0006258B" w:rsidRDefault="00034D6E" w:rsidP="00600DFE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B7E">
        <w:rPr>
          <w:rFonts w:ascii="Times New Roman" w:hAnsi="Times New Roman" w:cs="Times New Roman"/>
          <w:sz w:val="24"/>
          <w:szCs w:val="24"/>
        </w:rPr>
        <w:t xml:space="preserve">Título de </w:t>
      </w:r>
      <w:r w:rsidRPr="003D1B7E">
        <w:rPr>
          <w:rFonts w:ascii="Times New Roman" w:hAnsi="Times New Roman" w:cs="Times New Roman"/>
          <w:b/>
          <w:sz w:val="24"/>
          <w:szCs w:val="24"/>
        </w:rPr>
        <w:t xml:space="preserve">Doutorado, </w:t>
      </w:r>
      <w:r w:rsidRPr="007D1492">
        <w:rPr>
          <w:rFonts w:ascii="Times New Roman" w:hAnsi="Times New Roman" w:cs="Times New Roman"/>
          <w:b/>
          <w:sz w:val="24"/>
          <w:szCs w:val="24"/>
          <w:u w:val="single"/>
        </w:rPr>
        <w:t>para acesso à Referência D</w:t>
      </w:r>
      <w:r w:rsidRPr="003D1B7E">
        <w:rPr>
          <w:rFonts w:ascii="Times New Roman" w:hAnsi="Times New Roman" w:cs="Times New Roman"/>
          <w:sz w:val="24"/>
          <w:szCs w:val="24"/>
        </w:rPr>
        <w:t>.</w:t>
      </w:r>
      <w:r w:rsidR="00CB6F21" w:rsidRPr="00CB6F2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</w:p>
    <w:p w:rsidR="00A54041" w:rsidRPr="00A54041" w:rsidRDefault="00CB6F21" w:rsidP="00A54041">
      <w:pPr>
        <w:jc w:val="both"/>
        <w:rPr>
          <w:rFonts w:ascii="Times New Roman" w:hAnsi="Times New Roman" w:cs="Times New Roman"/>
          <w:sz w:val="20"/>
          <w:szCs w:val="20"/>
        </w:rPr>
      </w:pPr>
      <w:r w:rsidRPr="00A54041">
        <w:rPr>
          <w:rFonts w:ascii="Times New Roman" w:hAnsi="Times New Roman" w:cs="Times New Roman"/>
          <w:b/>
          <w:bCs/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 wp14:anchorId="6B206DF8">
            <wp:simplePos x="0" y="0"/>
            <wp:positionH relativeFrom="column">
              <wp:posOffset>-3810</wp:posOffset>
            </wp:positionH>
            <wp:positionV relativeFrom="paragraph">
              <wp:posOffset>-2540</wp:posOffset>
            </wp:positionV>
            <wp:extent cx="5760085" cy="2160905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160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041" w:rsidRPr="00A54041">
        <w:rPr>
          <w:rFonts w:ascii="Times New Roman" w:hAnsi="Times New Roman" w:cs="Times New Roman"/>
          <w:b/>
          <w:bCs/>
          <w:sz w:val="20"/>
          <w:szCs w:val="20"/>
        </w:rPr>
        <w:t xml:space="preserve">Obs.:  </w:t>
      </w:r>
      <w:r w:rsidR="00A54041" w:rsidRPr="00A54041">
        <w:rPr>
          <w:rFonts w:ascii="Times New Roman" w:hAnsi="Times New Roman" w:cs="Times New Roman"/>
          <w:bCs/>
          <w:sz w:val="20"/>
          <w:szCs w:val="20"/>
        </w:rPr>
        <w:t>Não é necessário passar por todas as referências para ser contemplado na D</w:t>
      </w:r>
      <w:r w:rsidR="00A54041" w:rsidRPr="00A54041">
        <w:rPr>
          <w:rFonts w:ascii="Times New Roman" w:hAnsi="Times New Roman" w:cs="Times New Roman"/>
          <w:sz w:val="20"/>
          <w:szCs w:val="20"/>
        </w:rPr>
        <w:t>,</w:t>
      </w:r>
      <w:r w:rsidR="00A54041" w:rsidRPr="00A54041">
        <w:rPr>
          <w:rFonts w:ascii="Times New Roman" w:hAnsi="Times New Roman" w:cs="Times New Roman"/>
          <w:sz w:val="20"/>
          <w:szCs w:val="20"/>
        </w:rPr>
        <w:t xml:space="preserve"> poderá ser efetivada</w:t>
      </w:r>
      <w:r w:rsidR="00A54041" w:rsidRPr="00A54041">
        <w:rPr>
          <w:rFonts w:ascii="Times New Roman" w:hAnsi="Times New Roman" w:cs="Times New Roman"/>
          <w:sz w:val="20"/>
          <w:szCs w:val="20"/>
        </w:rPr>
        <w:t xml:space="preserve"> desde que cumpridos os requisitos.</w:t>
      </w:r>
      <w:bookmarkStart w:id="0" w:name="_GoBack"/>
      <w:bookmarkEnd w:id="0"/>
    </w:p>
    <w:p w:rsidR="0006258B" w:rsidRDefault="0006258B" w:rsidP="0006258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6258B" w:rsidRDefault="0006258B" w:rsidP="0006258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6258B" w:rsidRDefault="0006258B" w:rsidP="0006258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5463F" w:rsidRPr="0006258B" w:rsidRDefault="00C863E8" w:rsidP="0006258B">
      <w:pPr>
        <w:rPr>
          <w:rFonts w:ascii="Times New Roman" w:hAnsi="Times New Roman" w:cs="Times New Roman"/>
          <w:sz w:val="24"/>
          <w:szCs w:val="24"/>
        </w:rPr>
      </w:pPr>
      <w:r w:rsidRPr="00C863E8">
        <w:rPr>
          <w:rFonts w:ascii="Times New Roman" w:hAnsi="Times New Roman" w:cs="Times New Roman"/>
          <w:b/>
          <w:bCs/>
          <w:sz w:val="24"/>
          <w:szCs w:val="24"/>
        </w:rPr>
        <w:t>b.1)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463F" w:rsidRPr="00C863E8">
        <w:rPr>
          <w:rFonts w:ascii="Times New Roman" w:hAnsi="Times New Roman" w:cs="Times New Roman"/>
          <w:bCs/>
          <w:sz w:val="24"/>
          <w:szCs w:val="24"/>
        </w:rPr>
        <w:t xml:space="preserve">Somente serão considerados e pontuados titulação(es) apresentada(s) para </w:t>
      </w:r>
      <w:r w:rsidR="00D27F48">
        <w:rPr>
          <w:rFonts w:ascii="Times New Roman" w:hAnsi="Times New Roman" w:cs="Times New Roman"/>
          <w:bCs/>
          <w:sz w:val="24"/>
          <w:szCs w:val="24"/>
        </w:rPr>
        <w:t>Progressão</w:t>
      </w:r>
      <w:r w:rsidR="0015463F" w:rsidRPr="00C863E8">
        <w:rPr>
          <w:rFonts w:ascii="Times New Roman" w:hAnsi="Times New Roman" w:cs="Times New Roman"/>
          <w:bCs/>
          <w:sz w:val="24"/>
          <w:szCs w:val="24"/>
        </w:rPr>
        <w:t xml:space="preserve"> que não tenham sido computados em processos anteriores de enquadramento progressão ou promoção.</w:t>
      </w:r>
    </w:p>
    <w:p w:rsidR="00C863E8" w:rsidRPr="0015463F" w:rsidRDefault="00C863E8" w:rsidP="00C863E8">
      <w:pPr>
        <w:pStyle w:val="PargrafodaList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463F" w:rsidRDefault="00C863E8" w:rsidP="00C863E8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3E8">
        <w:rPr>
          <w:rFonts w:ascii="Times New Roman" w:hAnsi="Times New Roman" w:cs="Times New Roman"/>
          <w:bCs/>
          <w:sz w:val="24"/>
          <w:szCs w:val="24"/>
        </w:rPr>
        <w:t>Justificativa fundamentada da existência de correlação entre os títulos apresentados e as atribuições da carreira de Analista Universitário.</w:t>
      </w:r>
    </w:p>
    <w:p w:rsidR="00CB6F21" w:rsidRPr="00CB6F21" w:rsidRDefault="00CB6F21" w:rsidP="00CB6F2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CB6F21" w:rsidRPr="00CB6F21" w:rsidSect="00034D6E">
      <w:head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D6E" w:rsidRDefault="00034D6E" w:rsidP="00034D6E">
      <w:pPr>
        <w:spacing w:after="0" w:line="240" w:lineRule="auto"/>
      </w:pPr>
      <w:r>
        <w:separator/>
      </w:r>
    </w:p>
  </w:endnote>
  <w:endnote w:type="continuationSeparator" w:id="0">
    <w:p w:rsidR="00034D6E" w:rsidRDefault="00034D6E" w:rsidP="00034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D6E" w:rsidRDefault="00034D6E" w:rsidP="00034D6E">
      <w:pPr>
        <w:spacing w:after="0" w:line="240" w:lineRule="auto"/>
      </w:pPr>
      <w:r>
        <w:separator/>
      </w:r>
    </w:p>
  </w:footnote>
  <w:footnote w:type="continuationSeparator" w:id="0">
    <w:p w:rsidR="00034D6E" w:rsidRDefault="00034D6E" w:rsidP="00034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D6E" w:rsidRDefault="00034D6E" w:rsidP="00034D6E">
    <w:pPr>
      <w:pStyle w:val="Cabealho"/>
      <w:jc w:val="center"/>
      <w:rPr>
        <w:b/>
        <w:bCs/>
      </w:rPr>
    </w:pPr>
  </w:p>
  <w:p w:rsidR="00034D6E" w:rsidRPr="00CF6D11" w:rsidRDefault="00034D6E" w:rsidP="00034D6E">
    <w:pPr>
      <w:pStyle w:val="Cabealho"/>
      <w:spacing w:line="276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CF6D11">
      <w:rPr>
        <w:rFonts w:ascii="Times New Roman" w:hAnsi="Times New Roman" w:cs="Times New Roman"/>
        <w:b/>
        <w:bCs/>
        <w:sz w:val="24"/>
        <w:szCs w:val="24"/>
      </w:rPr>
      <w:t>UNIVERSIDADE DO ESTADO DA BAHIA</w:t>
    </w:r>
  </w:p>
  <w:p w:rsidR="00034D6E" w:rsidRPr="00CF6D11" w:rsidRDefault="00034D6E" w:rsidP="00034D6E">
    <w:pPr>
      <w:pStyle w:val="Cabealho"/>
      <w:spacing w:line="276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CF6D11">
      <w:rPr>
        <w:rFonts w:ascii="Times New Roman" w:hAnsi="Times New Roman" w:cs="Times New Roman"/>
        <w:b/>
        <w:bCs/>
        <w:sz w:val="24"/>
        <w:szCs w:val="24"/>
      </w:rPr>
      <w:t>PRÓ-REITORIA DE GESTÃO E DESENVOLVIMENTO DE PESSOAS</w:t>
    </w:r>
  </w:p>
  <w:p w:rsidR="00034D6E" w:rsidRDefault="00034D6E" w:rsidP="00034D6E">
    <w:pPr>
      <w:pStyle w:val="Cabealho"/>
      <w:spacing w:line="276" w:lineRule="auto"/>
      <w:jc w:val="center"/>
    </w:pPr>
    <w:r w:rsidRPr="00CF6D11">
      <w:rPr>
        <w:rFonts w:ascii="Times New Roman" w:hAnsi="Times New Roman" w:cs="Times New Roman"/>
        <w:b/>
        <w:bCs/>
        <w:sz w:val="24"/>
        <w:szCs w:val="24"/>
      </w:rPr>
      <w:t>COORDENAÇÃO DE GESTÃO DE CARREIRAS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F4C08"/>
    <w:multiLevelType w:val="hybridMultilevel"/>
    <w:tmpl w:val="6F2ECF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11A66"/>
    <w:multiLevelType w:val="hybridMultilevel"/>
    <w:tmpl w:val="D8F60236"/>
    <w:lvl w:ilvl="0" w:tplc="2CE811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FA728F"/>
    <w:multiLevelType w:val="hybridMultilevel"/>
    <w:tmpl w:val="A716769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F2CAA"/>
    <w:multiLevelType w:val="hybridMultilevel"/>
    <w:tmpl w:val="4756154C"/>
    <w:lvl w:ilvl="0" w:tplc="689A67E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ajorEastAsia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A3EAE"/>
    <w:multiLevelType w:val="hybridMultilevel"/>
    <w:tmpl w:val="18001D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934A1"/>
    <w:multiLevelType w:val="hybridMultilevel"/>
    <w:tmpl w:val="99D63788"/>
    <w:lvl w:ilvl="0" w:tplc="2CE811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83582F"/>
    <w:multiLevelType w:val="hybridMultilevel"/>
    <w:tmpl w:val="57E09DBC"/>
    <w:lvl w:ilvl="0" w:tplc="2CE81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53797"/>
    <w:multiLevelType w:val="hybridMultilevel"/>
    <w:tmpl w:val="7E32DB12"/>
    <w:lvl w:ilvl="0" w:tplc="2CE81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026F68"/>
    <w:multiLevelType w:val="hybridMultilevel"/>
    <w:tmpl w:val="8D4C467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C25A75"/>
    <w:multiLevelType w:val="multilevel"/>
    <w:tmpl w:val="E3A037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472"/>
    <w:rsid w:val="00034D6E"/>
    <w:rsid w:val="0006258B"/>
    <w:rsid w:val="001141CF"/>
    <w:rsid w:val="0015463F"/>
    <w:rsid w:val="0029216B"/>
    <w:rsid w:val="00320499"/>
    <w:rsid w:val="00363472"/>
    <w:rsid w:val="003D1B7E"/>
    <w:rsid w:val="00465345"/>
    <w:rsid w:val="005C5591"/>
    <w:rsid w:val="005F4F54"/>
    <w:rsid w:val="00626DFC"/>
    <w:rsid w:val="00736E00"/>
    <w:rsid w:val="007D1492"/>
    <w:rsid w:val="008A45EC"/>
    <w:rsid w:val="009F3789"/>
    <w:rsid w:val="00A54041"/>
    <w:rsid w:val="00BA4780"/>
    <w:rsid w:val="00C863E8"/>
    <w:rsid w:val="00CB6F21"/>
    <w:rsid w:val="00D27F48"/>
    <w:rsid w:val="00DE21C4"/>
    <w:rsid w:val="00E6718B"/>
    <w:rsid w:val="00E674BB"/>
    <w:rsid w:val="00FB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E55E8"/>
  <w15:docId w15:val="{9A10FDBA-B909-49B1-A303-FC9D94278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63472"/>
    <w:pPr>
      <w:ind w:left="720"/>
      <w:contextualSpacing/>
    </w:pPr>
  </w:style>
  <w:style w:type="table" w:styleId="Tabelacomgrade">
    <w:name w:val="Table Grid"/>
    <w:basedOn w:val="Tabelanormal"/>
    <w:uiPriority w:val="59"/>
    <w:rsid w:val="00363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9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216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qFormat/>
    <w:rsid w:val="00034D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34D6E"/>
  </w:style>
  <w:style w:type="paragraph" w:styleId="Rodap">
    <w:name w:val="footer"/>
    <w:basedOn w:val="Normal"/>
    <w:link w:val="RodapChar"/>
    <w:uiPriority w:val="99"/>
    <w:unhideWhenUsed/>
    <w:rsid w:val="00034D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4D6E"/>
  </w:style>
  <w:style w:type="character" w:styleId="Hyperlink">
    <w:name w:val="Hyperlink"/>
    <w:basedOn w:val="Fontepargpadro"/>
    <w:uiPriority w:val="99"/>
    <w:unhideWhenUsed/>
    <w:rsid w:val="00034D6E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D1B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4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legislabahia.ba.gov.br/documentos/decreto-no-21071-de-24-de-janeiro-de-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247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Fernanda Farias</dc:creator>
  <cp:lastModifiedBy>Fernanda Nunes Farias</cp:lastModifiedBy>
  <cp:revision>8</cp:revision>
  <dcterms:created xsi:type="dcterms:W3CDTF">2025-01-14T18:40:00Z</dcterms:created>
  <dcterms:modified xsi:type="dcterms:W3CDTF">2025-03-10T13:37:00Z</dcterms:modified>
</cp:coreProperties>
</file>